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78" w:rsidRPr="003660A1" w:rsidRDefault="00376178" w:rsidP="00376178">
      <w:pPr>
        <w:pStyle w:val="11"/>
        <w:spacing w:before="0" w:after="0"/>
        <w:jc w:val="center"/>
        <w:rPr>
          <w:rFonts w:ascii="Times New Roman" w:hAnsi="Times New Roman" w:cs="Times New Roman"/>
          <w:bCs w:val="0"/>
          <w:caps w:val="0"/>
          <w:noProof w:val="0"/>
          <w:sz w:val="24"/>
          <w:szCs w:val="24"/>
        </w:rPr>
      </w:pPr>
      <w:proofErr w:type="gramStart"/>
      <w:r w:rsidRPr="003660A1">
        <w:rPr>
          <w:rFonts w:ascii="Times New Roman" w:hAnsi="Times New Roman" w:cs="Times New Roman"/>
          <w:bCs w:val="0"/>
          <w:caps w:val="0"/>
          <w:noProof w:val="0"/>
          <w:sz w:val="24"/>
          <w:szCs w:val="24"/>
        </w:rPr>
        <w:t>П</w:t>
      </w:r>
      <w:proofErr w:type="gramEnd"/>
      <w:r w:rsidRPr="003660A1">
        <w:rPr>
          <w:rFonts w:ascii="Times New Roman" w:hAnsi="Times New Roman" w:cs="Times New Roman"/>
          <w:bCs w:val="0"/>
          <w:caps w:val="0"/>
          <w:noProof w:val="0"/>
          <w:sz w:val="24"/>
          <w:szCs w:val="24"/>
        </w:rPr>
        <w:t xml:space="preserve"> А С П О Р Т</w:t>
      </w:r>
    </w:p>
    <w:p w:rsidR="00376178" w:rsidRPr="003660A1" w:rsidRDefault="00376178" w:rsidP="00376178">
      <w:pPr>
        <w:spacing w:line="120" w:lineRule="exact"/>
        <w:jc w:val="center"/>
        <w:rPr>
          <w:b/>
          <w:sz w:val="24"/>
          <w:szCs w:val="24"/>
        </w:rPr>
      </w:pPr>
    </w:p>
    <w:p w:rsidR="00376178" w:rsidRPr="003660A1" w:rsidRDefault="00376178" w:rsidP="00376178">
      <w:pPr>
        <w:pStyle w:val="1"/>
        <w:jc w:val="center"/>
        <w:rPr>
          <w:b/>
        </w:rPr>
      </w:pPr>
      <w:r w:rsidRPr="003660A1">
        <w:rPr>
          <w:b/>
        </w:rPr>
        <w:t>МУНИЦИПАЛЬНОЙ ПРОГРАММЫ  ИССИНСКОГО  РАЙОНА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0"/>
        <w:gridCol w:w="242"/>
        <w:gridCol w:w="6675"/>
      </w:tblGrid>
      <w:tr w:rsidR="00376178" w:rsidRPr="003660A1" w:rsidTr="00FE4CF7">
        <w:trPr>
          <w:cantSplit/>
        </w:trPr>
        <w:tc>
          <w:tcPr>
            <w:tcW w:w="3220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42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–</w:t>
            </w:r>
          </w:p>
        </w:tc>
        <w:tc>
          <w:tcPr>
            <w:tcW w:w="6675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Муниципальная программа «Развитие сельского хозяйства Иссинского района Пензенской области» (далее-Муниципальная программа)</w:t>
            </w:r>
          </w:p>
        </w:tc>
      </w:tr>
      <w:tr w:rsidR="00376178" w:rsidRPr="003660A1" w:rsidTr="00FE4CF7">
        <w:trPr>
          <w:cantSplit/>
        </w:trPr>
        <w:tc>
          <w:tcPr>
            <w:tcW w:w="3220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Ответственный исполнитель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242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–</w:t>
            </w:r>
          </w:p>
        </w:tc>
        <w:tc>
          <w:tcPr>
            <w:tcW w:w="6675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Отдел по развитию сельского хозяйства и предпринимательства администрация  Иссинского  района Пензенской области</w:t>
            </w:r>
          </w:p>
        </w:tc>
      </w:tr>
      <w:tr w:rsidR="00376178" w:rsidRPr="003660A1" w:rsidTr="00FE4CF7">
        <w:trPr>
          <w:cantSplit/>
        </w:trPr>
        <w:tc>
          <w:tcPr>
            <w:tcW w:w="3220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Соисполнители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242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–</w:t>
            </w:r>
          </w:p>
        </w:tc>
        <w:tc>
          <w:tcPr>
            <w:tcW w:w="6675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proofErr w:type="spellStart"/>
            <w:r w:rsidRPr="003660A1">
              <w:rPr>
                <w:sz w:val="24"/>
                <w:szCs w:val="24"/>
              </w:rPr>
              <w:t>Сельхозтоваропроизводители</w:t>
            </w:r>
            <w:proofErr w:type="spellEnd"/>
            <w:r w:rsidRPr="003660A1">
              <w:rPr>
                <w:sz w:val="24"/>
                <w:szCs w:val="24"/>
              </w:rPr>
              <w:t xml:space="preserve"> Иссинского района Пензенской области  (по согласованию)</w:t>
            </w:r>
          </w:p>
        </w:tc>
      </w:tr>
      <w:tr w:rsidR="00376178" w:rsidRPr="003660A1" w:rsidTr="00FE4CF7">
        <w:trPr>
          <w:trHeight w:val="559"/>
        </w:trPr>
        <w:tc>
          <w:tcPr>
            <w:tcW w:w="3220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42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6675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Повышение конкурентоспособности отечественной продукции растениеводства на внутреннем и внешнем рынках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Комплексное развитие и повышение эффективности производства животноводческой продукции и продуктов ее переработки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Повышение конкурентоспособности мясного скотоводства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Поддержание и дальнейшее развитие сельскохозяйственной и несельскохозяйственной деятельности малых форм хозяйствования                                                                                                                 и улучшение качества жизни в сельской местности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Повышение эффективности и конкурентоспособности продукции сельскохозяйственных товаропроизводителей                                                                                                                                                                                              за счет технической и технологической модернизации производства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изменений климата и природных аномалий, повышение продукционного потенциала мелиорируемых земель и эффективного использования природных ресурсов</w:t>
            </w:r>
          </w:p>
        </w:tc>
      </w:tr>
      <w:tr w:rsidR="00376178" w:rsidRPr="003660A1" w:rsidTr="00FE4CF7">
        <w:tc>
          <w:tcPr>
            <w:tcW w:w="3220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Задачи муниципальной  Программы</w:t>
            </w:r>
          </w:p>
        </w:tc>
        <w:tc>
          <w:tcPr>
            <w:tcW w:w="242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-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3660A1">
              <w:rPr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6675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lastRenderedPageBreak/>
              <w:t>Увеличение объемов производства и переработки основных видов продукции растениеводства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Увеличение экспортного потенциала продукции растениеводства и продуктов ее  переработки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Увеличение объемов производства продукции мясного и молочного животноводства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Развитие переработки продукции животноводства, расширение объемов поставок животноводческой продукции и продуктов ее переработки на внешние рынки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Создание условий для увеличения количества субъектов малого предпринимательства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Повышение уровня доходов сельского населения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Повышение эффективности использования земельных участков из земель сельскохозяйственного назначения Повышение уровня доходов сельского населения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 xml:space="preserve">Создание благоприятной экономической среды, способствующей стимулированию приобретения                                                                                                                                           сельскохозяйственными товаропроизводителями </w:t>
            </w:r>
            <w:r w:rsidRPr="003660A1">
              <w:rPr>
                <w:sz w:val="24"/>
                <w:szCs w:val="24"/>
              </w:rPr>
              <w:lastRenderedPageBreak/>
              <w:t>высокотехнологичных машин и оборудования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Повышение конкурентоспособности, рентабельности и устойчивости сельскохозяйственного производства средствами комплексной мелиорации</w:t>
            </w:r>
          </w:p>
        </w:tc>
      </w:tr>
      <w:tr w:rsidR="00376178" w:rsidRPr="003660A1" w:rsidTr="00FE4CF7">
        <w:trPr>
          <w:cantSplit/>
        </w:trPr>
        <w:tc>
          <w:tcPr>
            <w:tcW w:w="3220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lastRenderedPageBreak/>
              <w:t>Целевые показатели муниципальной  Программы</w:t>
            </w:r>
          </w:p>
        </w:tc>
        <w:tc>
          <w:tcPr>
            <w:tcW w:w="242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  <w:r w:rsidRPr="003660A1">
              <w:rPr>
                <w:b/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  <w:lang w:val="en-US"/>
              </w:rPr>
            </w:pPr>
            <w:r w:rsidRPr="003660A1">
              <w:rPr>
                <w:b/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  <w:lang w:val="en-US"/>
              </w:rPr>
            </w:pPr>
            <w:r w:rsidRPr="003660A1">
              <w:rPr>
                <w:b/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  <w:lang w:val="en-US"/>
              </w:rPr>
            </w:pPr>
            <w:r w:rsidRPr="003660A1">
              <w:rPr>
                <w:b/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  <w:lang w:val="en-US"/>
              </w:rPr>
            </w:pPr>
            <w:r w:rsidRPr="003660A1">
              <w:rPr>
                <w:b/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  <w:lang w:val="en-US"/>
              </w:rPr>
            </w:pPr>
            <w:r w:rsidRPr="003660A1">
              <w:rPr>
                <w:b/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  <w:lang w:val="en-US"/>
              </w:rPr>
            </w:pPr>
            <w:r w:rsidRPr="003660A1">
              <w:rPr>
                <w:b/>
                <w:sz w:val="24"/>
                <w:szCs w:val="24"/>
              </w:rPr>
              <w:t>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  <w:r w:rsidRPr="003660A1">
              <w:rPr>
                <w:b/>
                <w:sz w:val="24"/>
                <w:szCs w:val="24"/>
              </w:rPr>
              <w:t>-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  <w:lang w:val="en-US"/>
              </w:rPr>
            </w:pPr>
            <w:r w:rsidRPr="003660A1">
              <w:rPr>
                <w:b/>
                <w:sz w:val="24"/>
                <w:szCs w:val="24"/>
              </w:rPr>
              <w:t xml:space="preserve"> –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b/>
                <w:sz w:val="24"/>
                <w:szCs w:val="24"/>
              </w:rPr>
            </w:pPr>
            <w:r w:rsidRPr="003660A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675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Индекс физического объема инвестиций в основной капитал сельского хозяйства</w:t>
            </w:r>
          </w:p>
          <w:p w:rsidR="00376178" w:rsidRPr="003660A1" w:rsidRDefault="00376178" w:rsidP="00FE4CF7">
            <w:pPr>
              <w:pStyle w:val="a3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Рентабельность сельскохозяйственных организаций;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Производство продукции растениеводства в хозяйствах всех категорий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Производство скота и птицы на убой в хозяйствах всех категорий (в живом весе)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Производство молока в хозяйствах всех категорий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 xml:space="preserve">Количество крестьянских (фермерских) хозяйств, начинающих фермеров, осуществивших проекты создания и развития </w:t>
            </w:r>
            <w:r w:rsidRPr="003660A1">
              <w:rPr>
                <w:spacing w:val="-4"/>
                <w:sz w:val="24"/>
                <w:szCs w:val="24"/>
              </w:rPr>
              <w:t>своих хозяйств с помощью государственной</w:t>
            </w:r>
            <w:r w:rsidRPr="003660A1">
              <w:rPr>
                <w:sz w:val="24"/>
                <w:szCs w:val="24"/>
              </w:rPr>
              <w:t xml:space="preserve"> поддержки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Рост применения биологических средств защиты растений и микробиологических удобрений в растениеводстве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 xml:space="preserve">Предотвращение выбытия из оборота </w:t>
            </w:r>
            <w:proofErr w:type="spellStart"/>
            <w:proofErr w:type="gramStart"/>
            <w:r w:rsidRPr="003660A1">
              <w:rPr>
                <w:sz w:val="24"/>
                <w:szCs w:val="24"/>
              </w:rPr>
              <w:t>сель-</w:t>
            </w:r>
            <w:r w:rsidRPr="003660A1">
              <w:rPr>
                <w:spacing w:val="-4"/>
                <w:sz w:val="24"/>
                <w:szCs w:val="24"/>
              </w:rPr>
              <w:t>скохозяйственных</w:t>
            </w:r>
            <w:proofErr w:type="spellEnd"/>
            <w:proofErr w:type="gramEnd"/>
            <w:r w:rsidRPr="003660A1">
              <w:rPr>
                <w:spacing w:val="-4"/>
                <w:sz w:val="24"/>
                <w:szCs w:val="24"/>
              </w:rPr>
              <w:t xml:space="preserve"> угодий за счет проведения </w:t>
            </w:r>
            <w:proofErr w:type="spellStart"/>
            <w:r w:rsidRPr="003660A1">
              <w:rPr>
                <w:sz w:val="24"/>
                <w:szCs w:val="24"/>
              </w:rPr>
              <w:t>культуртехнических</w:t>
            </w:r>
            <w:proofErr w:type="spellEnd"/>
            <w:r w:rsidRPr="003660A1">
              <w:rPr>
                <w:sz w:val="24"/>
                <w:szCs w:val="24"/>
              </w:rPr>
              <w:t xml:space="preserve"> работ</w:t>
            </w:r>
          </w:p>
        </w:tc>
      </w:tr>
      <w:tr w:rsidR="00376178" w:rsidRPr="003660A1" w:rsidTr="00FE4CF7">
        <w:trPr>
          <w:cantSplit/>
        </w:trPr>
        <w:tc>
          <w:tcPr>
            <w:tcW w:w="3220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Этапы и сроки реализации муниципальной  Программы</w:t>
            </w:r>
          </w:p>
        </w:tc>
        <w:tc>
          <w:tcPr>
            <w:tcW w:w="242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–</w:t>
            </w:r>
          </w:p>
        </w:tc>
        <w:tc>
          <w:tcPr>
            <w:tcW w:w="6675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2014 - 2024 годы</w:t>
            </w:r>
          </w:p>
        </w:tc>
      </w:tr>
      <w:tr w:rsidR="00376178" w:rsidRPr="003660A1" w:rsidTr="00FE4CF7">
        <w:tc>
          <w:tcPr>
            <w:tcW w:w="3220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Объемы бюджетных ассигнований муниципальной  Программы</w:t>
            </w:r>
          </w:p>
        </w:tc>
        <w:tc>
          <w:tcPr>
            <w:tcW w:w="242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–</w:t>
            </w:r>
          </w:p>
        </w:tc>
        <w:tc>
          <w:tcPr>
            <w:tcW w:w="6675" w:type="dxa"/>
          </w:tcPr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</w:rPr>
              <w:t>общий объем бюджетных ассигнований (в текущих ценах) на реализацию муниципальной программы на 2014-2024 годы составляет – 1043,23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в том числе: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–средства федерального бюджета – 502,39 тыс. рублей (по согласованию),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из них по годам: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2014 год – 29080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2015 год – 30950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2016 год – 39690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2017 год – 49770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2018 год – 52230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2019 год – 54270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2020 год – 49280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2021 год – 49280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2022 год – 49280 тыс. рублей;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2023 год – 49280 тыс. рублей;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2024 год – 49280 тыс. рублей;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 xml:space="preserve">–средства бюджета Пензенской области – 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 xml:space="preserve">164,95 тыс. рублей (по согласованию), 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из них по годам: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2014 год –11072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lastRenderedPageBreak/>
              <w:t>2015 год – 11790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2016 год – 13090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2017 год – 14890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2018 год – 15732,7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2019 год – 16560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2020 год – 15730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2021 год – 17290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2022 год – 16260 тыс. рублей;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2023 год – 16260 тыс. рублей;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2024 год – 16260 тыс. рублей;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–бюджет Иссинского района Пензенской области– 250,80  тыс. рублей, из них по годам: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2014 год – 30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2015 год – 26 тыс. рублей,</w:t>
            </w:r>
          </w:p>
          <w:p w:rsidR="00376178" w:rsidRPr="003660A1" w:rsidRDefault="00376178" w:rsidP="00FE4CF7">
            <w:pPr>
              <w:ind w:right="-250"/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2016 год –30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2017 год –30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2018 год – 15,4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2019 год –  19,4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2020 год –   20 тыс. рублей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2021 год –   20 тыс. рублей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2022 год –   20 тыс. рублей;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2023 год –   20 тыс. рублей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2024 год –   20 тыс. рублей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–иные источники – 375,64   тыс. рублей (по согласованию), из них по годам: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2014 год – 42850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2015 год – 48350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2016 год – 24160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2017 год – 29890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2018 год – 32140 тыс. рублей,</w:t>
            </w:r>
          </w:p>
          <w:p w:rsidR="00376178" w:rsidRPr="003660A1" w:rsidRDefault="00376178" w:rsidP="00FE4CF7">
            <w:pPr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2019 год – 34500 тыс. рублей,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2020 год – 32750 тыс. рублей,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2021 год – 32750 тыс. рублей,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2022 год – 32750 тыс. рублей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  <w:lang w:eastAsia="en-US"/>
              </w:rPr>
            </w:pPr>
            <w:r w:rsidRPr="003660A1">
              <w:rPr>
                <w:sz w:val="24"/>
                <w:szCs w:val="24"/>
                <w:lang w:eastAsia="en-US"/>
              </w:rPr>
              <w:t>2023 год – 32750 тыс. рублей</w:t>
            </w:r>
          </w:p>
          <w:p w:rsidR="00376178" w:rsidRPr="003660A1" w:rsidRDefault="00376178" w:rsidP="00FE4CF7">
            <w:pPr>
              <w:spacing w:line="240" w:lineRule="atLeast"/>
              <w:ind w:left="-57" w:right="-57"/>
              <w:jc w:val="both"/>
              <w:rPr>
                <w:sz w:val="24"/>
                <w:szCs w:val="24"/>
              </w:rPr>
            </w:pPr>
            <w:r w:rsidRPr="003660A1">
              <w:rPr>
                <w:sz w:val="24"/>
                <w:szCs w:val="24"/>
                <w:lang w:eastAsia="en-US"/>
              </w:rPr>
              <w:t>2024 год – 32750 тыс. рублей.</w:t>
            </w:r>
          </w:p>
        </w:tc>
      </w:tr>
    </w:tbl>
    <w:p w:rsidR="004F39AF" w:rsidRDefault="004F39AF">
      <w:bookmarkStart w:id="0" w:name="_GoBack"/>
      <w:bookmarkEnd w:id="0"/>
    </w:p>
    <w:sectPr w:rsidR="004F39AF" w:rsidSect="009A5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76178"/>
    <w:rsid w:val="003660A1"/>
    <w:rsid w:val="00376178"/>
    <w:rsid w:val="004F39AF"/>
    <w:rsid w:val="009A5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6178"/>
    <w:pPr>
      <w:keepNext/>
      <w:widowControl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61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76178"/>
    <w:pPr>
      <w:widowControl/>
      <w:tabs>
        <w:tab w:val="right" w:leader="dot" w:pos="9344"/>
      </w:tabs>
      <w:spacing w:before="120" w:after="120"/>
    </w:pPr>
    <w:rPr>
      <w:rFonts w:ascii="Calibri" w:hAnsi="Calibri" w:cs="Calibri"/>
      <w:b/>
      <w:bCs/>
      <w:caps/>
      <w:noProof/>
    </w:rPr>
  </w:style>
  <w:style w:type="paragraph" w:styleId="a3">
    <w:name w:val="Block Text"/>
    <w:basedOn w:val="a"/>
    <w:uiPriority w:val="99"/>
    <w:rsid w:val="00376178"/>
    <w:pPr>
      <w:spacing w:line="240" w:lineRule="atLeast"/>
      <w:ind w:left="-57" w:right="-5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6178"/>
    <w:pPr>
      <w:keepNext/>
      <w:widowControl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61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76178"/>
    <w:pPr>
      <w:widowControl/>
      <w:tabs>
        <w:tab w:val="right" w:leader="dot" w:pos="9344"/>
      </w:tabs>
      <w:spacing w:before="120" w:after="120"/>
    </w:pPr>
    <w:rPr>
      <w:rFonts w:ascii="Calibri" w:hAnsi="Calibri" w:cs="Calibri"/>
      <w:b/>
      <w:bCs/>
      <w:caps/>
      <w:noProof/>
    </w:rPr>
  </w:style>
  <w:style w:type="paragraph" w:styleId="a3">
    <w:name w:val="Block Text"/>
    <w:basedOn w:val="a"/>
    <w:uiPriority w:val="99"/>
    <w:rsid w:val="00376178"/>
    <w:pPr>
      <w:spacing w:line="240" w:lineRule="atLeast"/>
      <w:ind w:left="-57" w:right="-5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2021-11-10T10:10:00Z</dcterms:created>
  <dcterms:modified xsi:type="dcterms:W3CDTF">2021-11-11T05:12:00Z</dcterms:modified>
</cp:coreProperties>
</file>